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79" w:rsidRDefault="00772579" w:rsidP="00772579">
      <w:r>
        <w:t>Аннотация к рабочей программе по математике 6 класса</w:t>
      </w:r>
    </w:p>
    <w:p w:rsidR="00772579" w:rsidRDefault="00772579" w:rsidP="00772579">
      <w:r>
        <w:t>Рабочая программа составлена на основе следующих документов:</w:t>
      </w:r>
    </w:p>
    <w:p w:rsidR="00772579" w:rsidRDefault="00772579" w:rsidP="00772579">
      <w:r>
        <w:t>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МО РФ от 05.03.2004 №1089).</w:t>
      </w:r>
    </w:p>
    <w:p w:rsidR="00772579" w:rsidRDefault="00772579" w:rsidP="00772579">
      <w:r>
        <w:t>Примерная программа основного общего образования по математике.</w:t>
      </w:r>
    </w:p>
    <w:p w:rsidR="00772579" w:rsidRDefault="00772579" w:rsidP="00772579">
      <w:r>
        <w:t>Приказ МО РФ «О введении элементов комбинаторики, статистики и теории вероятностей в содержание математического образования основной школы» №13-03 от 23.09.2003</w:t>
      </w:r>
    </w:p>
    <w:p w:rsidR="00772579" w:rsidRDefault="00772579" w:rsidP="00772579">
      <w:r>
        <w:t>Федеральный базисный учебный план для среднего (полного) общего образования (Приложение к приказу Минобразования России от 09.03.2004 № 1312).</w:t>
      </w:r>
    </w:p>
    <w:p w:rsidR="00772579" w:rsidRDefault="00772579" w:rsidP="00772579">
      <w:r>
        <w:t xml:space="preserve">Изучение математики на ступени основного общего образования направлено на достижение следующих целей: </w:t>
      </w:r>
    </w:p>
    <w:p w:rsidR="00772579" w:rsidRDefault="00772579" w:rsidP="00772579">
      <w:r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72579" w:rsidRDefault="00772579" w:rsidP="00772579">
      <w:r>
        <w:t>•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элементов алгоритмической культуры, пространственных представлений, способности к преодолению трудностей;</w:t>
      </w:r>
    </w:p>
    <w:p w:rsidR="00772579" w:rsidRDefault="00772579" w:rsidP="00772579">
      <w:r>
        <w:t>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772579" w:rsidRDefault="00772579" w:rsidP="00772579">
      <w:r>
        <w:t xml:space="preserve">• воспитание культуры личности, отношения к математике как к части общечеловеческой культуры, играющей особую роль в общественном развитии. </w:t>
      </w:r>
    </w:p>
    <w:p w:rsidR="00772579" w:rsidRDefault="00772579" w:rsidP="00772579">
      <w:r>
        <w:t>Количество часов по учебному плану: общее - 170 часов; в неделю - 5 часов. Составленное календарно-тематическое планирование соответствует содержанию примерных программ основного общего образования по математике, направлено на достижение целей изучения математики на базовом уровне и обеспечивает выполнение требований государственного стандарта математического образования.</w:t>
      </w:r>
    </w:p>
    <w:p w:rsidR="00772579" w:rsidRDefault="00772579" w:rsidP="00772579"/>
    <w:p w:rsidR="00772579" w:rsidRDefault="00772579" w:rsidP="00772579"/>
    <w:p w:rsidR="00772579" w:rsidRDefault="00772579" w:rsidP="00772579">
      <w:r>
        <w:t xml:space="preserve"> Аннотация к рабочей программе по математике      8 класс</w:t>
      </w:r>
    </w:p>
    <w:p w:rsidR="00772579" w:rsidRDefault="00772579" w:rsidP="00772579">
      <w:r>
        <w:t xml:space="preserve">Рабочая программа составлена на основе обязательного минимума содержательной области образования «Математика», а также на основе федерального компонента государственного стандарта основного общего образования по математике при использовании сборника «Программы образовательных учреждений. Алгебра 7-9 классы. Составитель </w:t>
      </w:r>
      <w:proofErr w:type="spellStart"/>
      <w:r>
        <w:t>Т.А.Бурмистрова</w:t>
      </w:r>
      <w:proofErr w:type="spellEnd"/>
      <w:r>
        <w:t xml:space="preserve"> 2 изд., Москва «Просвещение», 2008г. и «Программы образовательных учреждений. Геометрия 7-9 классы. Составитель </w:t>
      </w:r>
      <w:proofErr w:type="spellStart"/>
      <w:r>
        <w:t>Т.А.Бурмистрова</w:t>
      </w:r>
      <w:proofErr w:type="spellEnd"/>
      <w:r>
        <w:t xml:space="preserve"> 2 изд., Москва «Просвещение», 2009г. </w:t>
      </w:r>
    </w:p>
    <w:p w:rsidR="00772579" w:rsidRDefault="00772579" w:rsidP="00772579">
      <w:r>
        <w:lastRenderedPageBreak/>
        <w:t>Программа рассчитана на 170 учебных часов в год, 5 часов в неделю.</w:t>
      </w:r>
    </w:p>
    <w:p w:rsidR="00772579" w:rsidRDefault="00772579" w:rsidP="00772579">
      <w:r>
        <w:t xml:space="preserve">Используются: Алгебра 8 класс Учебник для обучающихся образовательных учреждений </w:t>
      </w:r>
      <w:proofErr w:type="spellStart"/>
      <w:r>
        <w:t>авт.А.Г.Мордкович</w:t>
      </w:r>
      <w:proofErr w:type="spellEnd"/>
      <w:r>
        <w:t xml:space="preserve">, Москва. Мнемозина, 2010г., Геометрия 7-9 классы </w:t>
      </w:r>
      <w:proofErr w:type="spellStart"/>
      <w:r>
        <w:t>авт.Л.С.Атанасян</w:t>
      </w:r>
      <w:proofErr w:type="spellEnd"/>
      <w:r>
        <w:t xml:space="preserve"> – М.; Просвещение 210г.</w:t>
      </w:r>
    </w:p>
    <w:p w:rsidR="00772579" w:rsidRDefault="00772579" w:rsidP="00772579">
      <w:r>
        <w:t>Промежуточная аттестация проводится в форме самостоятельных, контрольных работ, тестов, взаимоконтроля, итоговая аттестация – годовая контрольная работа. Контрольные работы составляются с учётом обязательных результатов обучения.</w:t>
      </w:r>
    </w:p>
    <w:p w:rsidR="00772579" w:rsidRDefault="00772579" w:rsidP="00772579">
      <w: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учащихся.</w:t>
      </w:r>
    </w:p>
    <w:p w:rsidR="00772579" w:rsidRDefault="00772579" w:rsidP="00772579">
      <w:proofErr w:type="gramStart"/>
      <w:r>
        <w:t>Изучение математики в 8 классе направлено на достижение следующих целей: выработать умение выполнять тождественные преобразования рациональных выражений, познакомить учащихся с рациональными числами и дать представление об иррациональных числах, выработать умение выполнять преобразования выражений, содержащих квадратные корни, познакомить учащихся со способами решения квадратных уравнений, выработать умение решать задачи, приводящие к квадратным уравнениям и простейшим рациональным уравнениям,</w:t>
      </w:r>
      <w:proofErr w:type="gramEnd"/>
      <w:r>
        <w:t xml:space="preserve"> выработать умение решать линейные неравенства с одной переменной и их системы, выработать умение применять свойства степени с целым показателем, расширить и углубить знания об измерении и вычислении площадей, доказать теорему Пифагора, ввести понятие векторов, расширить сведения об окружности.</w:t>
      </w:r>
    </w:p>
    <w:p w:rsidR="00772579" w:rsidRDefault="00772579" w:rsidP="00772579"/>
    <w:p w:rsidR="00772579" w:rsidRDefault="00772579" w:rsidP="00772579"/>
    <w:p w:rsidR="00772579" w:rsidRDefault="00772579" w:rsidP="00772579"/>
    <w:p w:rsidR="006C2361" w:rsidRDefault="006C2361"/>
    <w:sectPr w:rsidR="006C2361" w:rsidSect="006C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579"/>
    <w:rsid w:val="006C2361"/>
    <w:rsid w:val="0077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2015-02-17T05:03:00Z</dcterms:created>
  <dcterms:modified xsi:type="dcterms:W3CDTF">2015-02-17T05:11:00Z</dcterms:modified>
</cp:coreProperties>
</file>